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763A4" w:rsidRDefault="00F27265" w:rsidP="00F27265">
      <w:pPr>
        <w:jc w:val="center"/>
        <w:rPr>
          <w:rFonts w:asciiTheme="minorEastAsia" w:hAnsiTheme="minorEastAsia" w:cs="Arial" w:hint="eastAsia"/>
          <w:color w:val="333333"/>
          <w:sz w:val="28"/>
          <w:szCs w:val="28"/>
          <w:shd w:val="clear" w:color="auto" w:fill="FFFFFF"/>
        </w:rPr>
      </w:pPr>
      <w:r w:rsidRPr="005763A4">
        <w:rPr>
          <w:rFonts w:asciiTheme="minorEastAsia" w:hAnsiTheme="minorEastAsia" w:cs="Arial"/>
          <w:color w:val="333333"/>
          <w:sz w:val="28"/>
          <w:szCs w:val="28"/>
          <w:shd w:val="clear" w:color="auto" w:fill="FFFFFF"/>
        </w:rPr>
        <w:t>福建省禁毒条例</w:t>
      </w:r>
    </w:p>
    <w:p w:rsidR="00F27265" w:rsidRPr="005763A4" w:rsidRDefault="00F27265" w:rsidP="005763A4">
      <w:pPr>
        <w:ind w:firstLineChars="250" w:firstLine="700"/>
        <w:rPr>
          <w:rFonts w:asciiTheme="minorEastAsia" w:hAnsiTheme="minorEastAsia" w:cs="Arial" w:hint="eastAsia"/>
          <w:color w:val="333333"/>
          <w:sz w:val="28"/>
          <w:szCs w:val="28"/>
          <w:shd w:val="clear" w:color="auto" w:fill="FFFFFF"/>
        </w:rPr>
      </w:pPr>
      <w:r w:rsidRPr="005763A4">
        <w:rPr>
          <w:rFonts w:asciiTheme="minorEastAsia" w:hAnsiTheme="minorEastAsia" w:cs="Arial"/>
          <w:color w:val="333333"/>
          <w:sz w:val="28"/>
          <w:szCs w:val="28"/>
          <w:shd w:val="clear" w:color="auto" w:fill="FFFFFF"/>
        </w:rPr>
        <w:t>福建省禁毒条例是2016年1月1日实施的地方法规。 为了禁绝毒品，保护公民身心健康，维护社会治安秩序，根据有关法律、法规，结合本省实际，制定本条例。</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（2015年11月27日福建省第十二届人民代表大会常务委员会第十九次会议通过）</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第一章总则</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第一条为了预防和惩治毒品违法犯罪，保护公民身心健康，维护社会秩序，根据《中华人民共和国禁毒法》、《戒毒条例》等有关法律、法规，结合本省实际，制定本条例。</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第二条本条例适用于本省行政区域内的禁毒工作。</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第三条本条例所称毒品，是指鸦片、海洛因、甲基苯丙胺（冰毒）、吗啡、大麻、可卡因、氯胺酮（K粉）,以及国家规定管制的其他能够使人形成瘾癖的麻醉药品和精神药品。</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第四条禁毒是全社会的共同责任，实行政府统一领导，有关部门各负其责，社会广泛参与的工作机制。禁毒工作实行预防为主，综合治理，禁种、禁制、禁贩、禁吸并举的方针，坚持教育与惩罚相结合的原则。</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第五条县级以上地方人民政府应当将禁毒工作纳入国民经济和社会发展规划，将禁毒经费列入本级财政预算，保障禁毒经费与禁毒工作需要相适应。地方各级人民政府应当将禁毒工作纳入社会治安综合治理。</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lastRenderedPageBreak/>
        <w:t>第六条县级以上地方人民政府设立禁毒委员会，负责组织、协调、指导本行政区域内的禁毒工作。禁毒委员会的职责是：（一）制定本行政区域禁毒工作规划、年度工作目标；（二）建立禁毒协调合作机制和信息共享制度；（三）组织开展禁毒宣传教育；（四）组织调查、评估本行政区域内的毒品问题现状和发展变化趋势；（五）督促禁毒委员会成员单位完成禁毒工作任务；（六）指导、检查下级禁毒委员会的禁毒工作；（七）完成上级禁毒委员会和本级人民政府交办的其他禁毒工作。各级禁毒委员会成员单位按照禁毒委员会的工作安排，确定责任领导和工作人员，安排专项经费，落实禁毒工作的部署和要求。</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七条乡（镇）人民政府、城市街道办事处应当依法做好禁毒宣传教育、社区戒毒、社区康复工作。村（居）民委员会应当协助人民政府以及有关部门开展禁毒宣传教育、毒品预防、社区戒毒、社区康复、吸毒人员帮助教育和禁种铲毒等工作。公安机关、司法行政、卫生行政等部门应当对社区戒毒、社区康复工作提供指导和支持。</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八条鼓励公民举报毒品违法犯罪行为。地方各级人民政府建立健全举报毒品违法犯罪行为的奖励制度，对举报人的身份信息予以保密，保护其人身安全，对举报毒品违法犯罪有功人员以及在禁毒工作中有突出贡献的单位和个人给予奖励。</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第九条鼓励成立禁毒志愿者服务组织，支持禁毒志愿者、志愿者服务组织和其他社会组织参与禁毒宣传教育和戒毒社会服务。</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第二章禁毒宣传教育</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lastRenderedPageBreak/>
        <w:t>第十条地方各级人民政府应当将禁毒宣传教育纳入公民素质和普法教育内容，根据本地禁毒工作实际开展常态化禁毒宣传教育，设立禁毒教育基地，免费向社会开放，增强全社会的禁毒意识。</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第十一条司法行政部门应当会同有关部门制定禁毒宣传教育计划，组织开展禁毒宣传教育工作。</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第十二条公安机关应当会同有关部门制定和实施禁毒教育培训计划，定期对国家机关、社会团体和基层组织从事禁毒工作相关人员进行培训。</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三条教育行政部门应当将禁毒知识纳入学校教育、教学内容。学校应当根据学生年龄特点，有针对性地开展禁毒宣传教育。公安机关、司法行政、卫生行政等部门应当予以协助。中小学校应当在小学五年级至高中开展禁毒宣传教育，每学年不少于二课时；中等职业学校、高等学校等应当按照有关规定开展禁毒宣传教育活动。</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四条文化宣传、新闻出版、广播电视等部门应当将禁毒宣传教育纳入工作计划。报纸、广播电视、网络、移动通讯以及其他公共视听载体等信息服务的单位和媒体，应当开展常态化公益禁毒宣传教育，安排专门时段、版面免费刊登、播放禁毒节目和公益广告。</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五条国家机关、社会团体、企业事业单位和其他组织，应当对本单位工作人员进行禁毒宣传教育，落实禁毒责任制，做好禁毒工作。工会、共产主义青年团、妇女联合会应当结合各自工作对象的特点，组织开展禁毒宣传教育。未成年人的父母或者其他监护人应当对未成年人进行毒品危害的教育，防止其吸食、注射毒品或者进行其他</w:t>
      </w:r>
      <w:r w:rsidRPr="00F27265">
        <w:rPr>
          <w:rFonts w:asciiTheme="minorEastAsia" w:hAnsiTheme="minorEastAsia" w:cs="Arial"/>
          <w:color w:val="333333"/>
          <w:kern w:val="0"/>
          <w:sz w:val="28"/>
          <w:szCs w:val="28"/>
        </w:rPr>
        <w:lastRenderedPageBreak/>
        <w:t>毒品违法犯罪活动。家庭成员有吸食、注射毒品的，家庭其他成员应当进行教育和制止，并给予生活上的关心，帮助其戒除毒瘾。</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第十六条交通运输、铁路、民用航空管理等部门应当将禁毒知识纳入对旅客宣传的内容。公路、水路、铁路、城市轨道交通、航空等交通运输经营单位应当对旅客进行禁毒宣传教育。</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七条娱乐场所和旅馆、洗浴、茶馆、酒吧、网吧、会所等经营服务场所的经营者、管理者，应当在场所显著位置设置禁毒警示标牌，公布举报电话，对本场所从业人员进行禁毒宣传教育培训，预防毒品违法犯罪行为在本场所内发生。</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第三章毒品管制</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八条地方各级人民政府及公安机关、农业、林业等部门，发现非法种植罂粟、古柯植物、大麻植物以及国家规定管制的可以用于提炼加工毒品的其他原植物的，应当立即采取措施予以制止、铲除。村（居）民委员会发现非法种植毒品原植物的，应当及时向当地公安机关报告，并配合公安机关予以铲除。</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十九条禁止非法生产、经营、购买、运输用于生产制毒物品的化学原料。禁止违反规定开具麻醉药品、精神药品的处方或者使用证明。药品零售单位出售含麻黄碱复方制剂，应当按照有关规定查验、登记购买者的身份证件等信息。</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第二十条生产、经营、购买、运输、储存、使用、进口、出口麻醉药品、精神药品和易制毒化学品的单位，应当执行国家有关规定，</w:t>
      </w:r>
      <w:r w:rsidRPr="00F27265">
        <w:rPr>
          <w:rFonts w:asciiTheme="minorEastAsia" w:hAnsiTheme="minorEastAsia" w:cs="Arial"/>
          <w:color w:val="333333"/>
          <w:kern w:val="0"/>
          <w:sz w:val="28"/>
          <w:szCs w:val="28"/>
        </w:rPr>
        <w:lastRenderedPageBreak/>
        <w:t>规范和落实单位内部管理制度，防止麻醉药品、精神药品和易制毒化学品流入非法渠道。</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十一条公安机关负责毒品犯罪案件的侦查，毒品行政违法案件的查处。公安机关根据禁毒工作需要，可以在边防口岸、交通要道、飞机场、火车站、长途汽车站、港口、码头以及物流集散地等场所，对过往人员、物品、货物以及交通工具进行毒品和易制毒化学品检查。上述场所的经营者、管理者应当予以协助配合。</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十二条邮政、快递企业应当建立并执行收寄验视制度。对寄件人交寄的信件以外的邮件、快件，应当要求寄件人如实、完整填写寄递详情单，核对身份信息，并逐件验视。寄递信息保存期限不少于一年。物流企业应当如实记录托运人、提货人的姓名、地址、联系方式和托运货物的名称、数量等信息，加强货物交运前的检查工作，防止夹带、运输毒品；对货物托运、提取的单据，保存期限不少于一年。邮政、快递、物流企业发现寄递、夹带、运输毒品、毒品原植物及其种子、幼苗的，或者非法寄递、托运易制毒化学品的，应当及时报告公安机关并协助调查取证。</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十三条娱乐场所和旅馆、洗浴、茶馆、酒吧、网吧、会所等经营服务场所应当建立内部巡查制度，落实禁毒防范措施，发现毒品违法犯罪活动的，应当及时报告公安机关并协助调查取证。前款经营服务场所及其从业人员不得贩卖、提供毒品，不得组织、强迫、教唆、引诱、欺骗、容留他人吸食、注射毒品，不得为进入场所的其他人员实施上述行为提供条件。</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lastRenderedPageBreak/>
        <w:t>第二十四条房屋出租人发现出租屋内有毒品违法犯罪活动的，应当及时报告公安机关并协助调查取证。</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十五条汽车租赁企业在办理车辆租赁业务时，应当如实登记承租人身份证件资料、联系电话等，保存相应信息不少于一年。发现承租人利用租赁车辆进行毒品违法犯罪活动的，应当及时报告公安机关并协助调查取证。</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十六条任何单位和个人不得发布麻醉药品、精神药品的广告，不得违反国家规定发布易制毒化学品销售信息，不得非法传授麻醉药品、精神药品或者易制毒化学品制造方法。媒体发现涉毒广告、涉毒销售信息或者非法传授麻醉药品、精神药品、易制毒化学品制造方法的，应当立即停止发布，保存相关记录，及时报告公安机关并协助调查取证。互联网信息服务提供者应当建立信息巡查制度，不得制作、复制、发布、传播涉毒有害信息，发现其网站传输的信息明显涉及毒品违法犯罪活动的，应当立即停止传输，保存相关记录，及时报告公安机关并协助调查取证。</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第二十七条禁止在食品中添加罂粟壳、罂粟籽、罂粟苗等毒品原植物及其非法制品。</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第四章戒毒措施</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第二十八条地方各级人民政府应当采取自愿戒毒、社区戒毒、强制隔离戒毒、社区康复等措施，帮助吸毒人员戒除毒瘾，教育和挽救吸毒人员。</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lastRenderedPageBreak/>
        <w:t>第二十九条设区的市、登记吸毒人员千人以上的县（市、区）人民政府应当按照有关规定，建立一家以上戒毒医疗机构或者确定一家以上医疗机构，开展戒毒医疗服务。县级以上地方人民政府卫生行政部门应当会同公安机关、司法行政部门，根据戒毒医疗服务资源和戒毒治疗需求，制定本行政区域戒毒医疗机构建设规划，并纳入当地卫生医疗机构建设规划。</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条乡（镇）人民政府、城市街道办事处应当根据戒毒工作需要成立社区戒毒社区康复工作领导小组，统筹规划本辖区戒毒康复工作，并根据吸毒人员的分布情况，明确社区戒毒社区康复工作机构，配备专职工作人员。县级以上地方人民政府应当安排专项经费保障社区戒毒、社区康复工作开展。</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一条社区戒毒社区康复工作机构专职工作人员，由县级人民政府统一招聘并培训，其工资薪金不低于同业用工标准，并按规定足额缴交各项社会保险和住房公积金。具体办法由省人民政府公安机关会同有关部门制定。</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二条公安机关应当对涉嫌吸毒的人员进行吸毒检测，被检测人员应当予以配合；对拒绝接受检测的，经县级以上地方人民政府公安机关或者其派出机构负责人批准，可以强制检测。公安机关应当对吸毒人员进行登记，根据吸毒人员的涉毒记录、现实表现、社会危害等情况进行综合评估，实行分级管控、帮助教育。</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第三十三条鼓励吸毒成瘾人员自行戒除毒瘾。吸毒人员可以自行到戒毒医疗机构接受戒毒治疗。戒毒医疗机构应当与自愿戒毒人员或</w:t>
      </w:r>
      <w:r w:rsidRPr="00F27265">
        <w:rPr>
          <w:rFonts w:asciiTheme="minorEastAsia" w:hAnsiTheme="minorEastAsia" w:cs="Arial"/>
          <w:color w:val="333333"/>
          <w:kern w:val="0"/>
          <w:sz w:val="28"/>
          <w:szCs w:val="28"/>
        </w:rPr>
        <w:lastRenderedPageBreak/>
        <w:t>者其监护人签订自愿戒毒协议，并自签订协议之日起三日内，将自愿戒毒人员身份信息、戒毒期限向所在地县级公安机关报备；发现自愿戒毒人员在自愿戒毒期间吸食、注射毒品的，应当及时报告公安机关。</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四条公安机关对查获的吸毒成瘾人员，除适用强制隔离戒毒外的，应当责令其接受社区戒毒。社区戒毒人员应当自收到责令社区戒毒决定书之日起十五日内到社区戒毒执行地乡（镇）人民政府、城市街道办事处报到，无正当理由逾期不报到的，视为拒绝接受社区戒毒。</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五条乡（镇）人民政府、城市街道办事处应当在社区戒毒人员报到后及时与其签订社区戒毒协议。社区戒毒协议应当包括以下内容：（一）戒毒人员享有的权利和可以获得的帮助；（二）戒毒人员应当遵守的规定；（三）社区戒毒的具体措施；（四）违反社区戒毒协议的法律后果；（五）其他应当明确的事项。</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第三十六条吸毒成瘾人员有《中华人民共和国禁毒法》第三十八条第一款所列情形之一的，由市、县（区）人民政府公安机关作出强制隔离戒毒的决定。</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第三十七条省人民政府司法行政部门的戒毒医疗机构依法对患有艾滋病等传染病的强制隔离戒毒人员，实行集中隔离戒毒治疗，并接受卫生行政部门的指导和监督。</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第三十八条解除强制隔离戒毒的人员有下列情形之一的，公安机关应当责令其接受社区康复：（一）吸食、注射阿片类或者苯丙胺类</w:t>
      </w:r>
      <w:r w:rsidRPr="00F27265">
        <w:rPr>
          <w:rFonts w:asciiTheme="minorEastAsia" w:hAnsiTheme="minorEastAsia" w:cs="Arial"/>
          <w:color w:val="333333"/>
          <w:kern w:val="0"/>
          <w:sz w:val="28"/>
          <w:szCs w:val="28"/>
        </w:rPr>
        <w:lastRenderedPageBreak/>
        <w:t>毒品的；（二）提前解除强制隔离戒毒的；（三）强制隔离戒毒两次以上的。</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第三十九条被责令接受社区康复的人员拒绝接受社区康复或者严重违反社区康复协议的，公安机关应当责令其接受社区戒毒。</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第四十条县级以上地方人民政府卫生行政部门应当会同公安机关、食品药品监督管理部门，根据有关规定科学设置药物维持治疗门诊和延伸服药点，方便吸毒成瘾人员就近治疗。</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一条县级以上地方人民政府应当鼓励和支持社会团体、企业事业单位及其他组织和个人参与戒毒社会服务工作。地方各级人民政府及其有关部门应当加强对戒毒人员的职业技能培训和就业指导，提供就业信息，拓宽就业渠道，鼓励和扶持戒毒人员自谋职业、自主创业，帮助其回归社会。单位招用就业困难的戒毒人员，签订劳动合同并缴纳社会保险费的，按照规定享受国家和省有关社会保险补贴、公益性岗位补贴等优惠政策。</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二条禁止吸食、注射毒品后驾驶机动车、船舶、轨道交通工具、航空器等。三年内有吸食、注射毒品行为或者解除强制隔离戒毒措施未满三年，或者长期服用依赖性精神药品成瘾尚未戒除的人员，不得申领机动车、船舶、轨道交通工具、航空器等驾驶证照。正在执行社区戒毒、强制隔离戒毒、社区康复措施或者长期服用依赖性精神药品成瘾尚未戒除，以及被查获有吸食、注射毒品后驾驶机动车、船舶、轨道交通工具、航空器等行为的人员，已取得的相关驾驶证照应当依法注销。因吸食、注射毒品被行政处罚或者被责令社区戒毒、强</w:t>
      </w:r>
      <w:r w:rsidRPr="00F27265">
        <w:rPr>
          <w:rFonts w:asciiTheme="minorEastAsia" w:hAnsiTheme="minorEastAsia" w:cs="Arial"/>
          <w:color w:val="333333"/>
          <w:kern w:val="0"/>
          <w:sz w:val="28"/>
          <w:szCs w:val="28"/>
        </w:rPr>
        <w:lastRenderedPageBreak/>
        <w:t>制隔离戒毒、责令社区康复的人员，在行政处罚执行完毕或者解除戒毒措施后申领相关驾驶证照的，应当提供其户籍所在地或者居住地公安派出所出具的吸毒检测报告。</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第五章法律责任</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第四十三条违反本条例规定的行为，法律、行政法规另有规定的，从其规定。</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四条违反本条例第十七条规定的，由公安机关对经营服务场所予以警告并责令改正。第四十五条违反本条例第十九条第一款规定的，由公安机关没收用于生产制毒物品的化学原料、工具、设备和违法所得，并处非法生产制毒物品的原料货值十倍以上二十倍以下罚款；货值的二十倍不足一万元的，处一万元罚款。</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六条违反本条例第二十二条规定的，由有关主管部门或者公安机关按照各自职责责令改正，并处一万元以上三万元以下罚款；造成毒品或者易制毒化学品进入寄递渠道的，处三万元以上五万元以下罚款；情节严重的，依照法律、行政法规规定责令停业整顿直至吊销许可证。</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七条违反本条例第二十三条第一款规定，发生毒品违法犯罪活动的，由公安机关对直接负责的主管人员和其他直接责任人员处五千元以上一万元以下的罚款，对经营服务场所按照下列规定予以处罚：（一）单次被查获贩卖、吸食、注射毒品五人以下的，处一万元以上二万元以下罚款；（二）单次被查获贩卖、吸食、注射毒品六人以上十人以下或者被查获未成年人贩卖、吸食、注射毒品的，处二万</w:t>
      </w:r>
      <w:r w:rsidRPr="00F27265">
        <w:rPr>
          <w:rFonts w:asciiTheme="minorEastAsia" w:hAnsiTheme="minorEastAsia" w:cs="Arial"/>
          <w:color w:val="333333"/>
          <w:kern w:val="0"/>
          <w:sz w:val="28"/>
          <w:szCs w:val="28"/>
        </w:rPr>
        <w:lastRenderedPageBreak/>
        <w:t>元以上五万元以下罚款，并责令停业整顿一个月至三个月；（三）单次被查获贩卖、吸食、注射毒品超过十人的，或者贩卖、吸食、注射毒品被查获二次以上的，处五万元以上十万元以下罚款，并责令停业整顿三个月至六个月。</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第四十八条违反本条例第二十四条规定的，由公安机关对房屋出租人处二百元以上五百元以下罚款。</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第四十九条违反本条例第二十五条规定的，由公安机关对汽车租赁企业处五千元以上一万元以下罚款。</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五十条违反本条例第二十六条第一款规定，非法传授麻醉药品、精神药品和易制毒化学品制造方法，尚未构成犯罪的，由公安机关没收违法所得和非法财物，并处二万元以上十万元以下罚款。违反本条例第二十六条第三款规定的，由公安机关处五千元以上二万元以下罚款。</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五十一条违反本条例第四十二条第一款规定的，由主管部门依法注销相关驾驶证照，并由公安机关按照下列规定予以处罚：（一）吸食、注射毒品后驾驶机动车的，处二千元以上五千元以下罚款；（二）吸食、注射毒品后驾驶营运机动车或者船舶的，处五千元以上一万元以下罚款；（三）吸食、注射毒品后驾驶轨道交通工具或者航空器的，处一万元以上二万元以下罚款。</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第五十二条公安机关、司法行政部门或者其他有关部门的工作人员有下列行为之一的，依法给予处分：（一）包庇、纵容毒品违法犯罪人员的；（二）挪用、截留、克扣禁毒经费的；（三）擅自处分查</w:t>
      </w:r>
      <w:r w:rsidRPr="00F27265">
        <w:rPr>
          <w:rFonts w:asciiTheme="minorEastAsia" w:hAnsiTheme="minorEastAsia" w:cs="Arial"/>
          <w:color w:val="333333"/>
          <w:kern w:val="0"/>
          <w:sz w:val="28"/>
          <w:szCs w:val="28"/>
        </w:rPr>
        <w:lastRenderedPageBreak/>
        <w:t>获的毒品和扣押、查封、冻结的涉及毒品违法犯罪活动财物的；（四）弄虚作假、隐瞒毒情的；（五）违反规定办理解除强制隔离戒毒手续的；（六）泄露举报人信息的；（七）泄露戒毒人员个人隐私的；（八）对戒毒人员有体罚、虐待、侮辱等行为的；（九）利用职务之便，索取、收受他人财物或者谋取不正当利益的；（十）其他滥用职权、玩忽职守或者徇私舞弊行为的。</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第六章附则</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第五十三条本条例自2016年1月1日起施行。2001年7月26日福建省第九届人民代表大会常务委员会第二十七次会议通过的《福建省禁毒条例》同时废止。</w:t>
      </w:r>
      <w:r w:rsidRPr="005763A4">
        <w:rPr>
          <w:rFonts w:asciiTheme="minorEastAsia" w:hAnsiTheme="minorEastAsia" w:cs="Arial"/>
          <w:color w:val="3366CC"/>
          <w:kern w:val="0"/>
          <w:sz w:val="28"/>
          <w:szCs w:val="28"/>
          <w:vertAlign w:val="superscript"/>
        </w:rPr>
        <w:t> </w:t>
      </w:r>
      <w:r w:rsidRPr="00F27265">
        <w:rPr>
          <w:rFonts w:asciiTheme="minorEastAsia" w:hAnsiTheme="minorEastAsia" w:cs="Arial"/>
          <w:color w:val="3366CC"/>
          <w:kern w:val="0"/>
          <w:sz w:val="28"/>
          <w:szCs w:val="28"/>
          <w:vertAlign w:val="superscript"/>
        </w:rPr>
        <w:t>[1]</w:t>
      </w:r>
      <w:bookmarkStart w:id="0" w:name="ref_[1]_4107184"/>
      <w:r w:rsidRPr="00F27265">
        <w:rPr>
          <w:rFonts w:asciiTheme="minorEastAsia" w:hAnsiTheme="minorEastAsia" w:cs="Arial"/>
          <w:color w:val="136EC2"/>
          <w:kern w:val="0"/>
          <w:sz w:val="28"/>
          <w:szCs w:val="28"/>
        </w:rPr>
        <w:t> </w:t>
      </w:r>
      <w:bookmarkEnd w:id="0"/>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附录： 　福建省严格管理易制毒化学品名称</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表一</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1、麻黄碱（左旋麻黄碱）（Ephedrine）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2、麦角新碱（Ergometrine）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3、麦角胺（Ergotamine）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4、麦角酸（Lysergic acid）</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5、1—苯基—2—丙酮（1—phenyl—2—propanone）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6、伪麻黄碱（右旋麻黄碱）（Pseudoephedrine）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7、N-乙酰邻氨基苯酸（N-acetylanthranilic acid）</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8、3,4—亚甲基二氧苯基—2—丙酮（3,4-methylenedioxy—phenyl-2-propanone）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9、胡椒醛（Piperonal）</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lastRenderedPageBreak/>
        <w:t>10、黄樟脑(Safrole）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11、异黄樟脑（顺式加反式）（Isosafrole）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表二</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1、醋酸酐（乙酸酐）（Acetic anhydride）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2、丙酮（醋酮、二甲酮）（Acetone）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3、邻氨基苯甲酸（Anthranilic acid）</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4、乙醚（醚、二乙醚）（Ethy lether）</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5、苯乙酸（ Phenylacetic acid）</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6、哌啶及其盐（Piperidine）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7、甲基·乙基酮（丁酮）（甲乙酮）（Methy lethyl ketone）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8、甲苯（Toluene）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9、高锰酸钾（Potassium permanganate）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10、硫酸（不含试剂）（Sulphuric acid）</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11、盐酸（不含试剂）（氯化氢）（Hydrochloric acid）</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表三</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1、三氯甲烷（氯仿）（Chloroform）</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2、氯化亚砜（二氯亚砜、亚硫酰氯）（Thionyl chloride）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3、硫酸钡（Barium sulfate）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4、氯化钯（二氯化钯、钯石灰）（Palladium chloride）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5、醋酸钠（乙酸钠）（Sodium acetate）</w:t>
      </w:r>
    </w:p>
    <w:p w:rsidR="00F27265" w:rsidRPr="00F27265" w:rsidRDefault="00F27265" w:rsidP="00F27265">
      <w:pPr>
        <w:widowControl/>
        <w:shd w:val="clear" w:color="auto" w:fill="FFFFFF"/>
        <w:spacing w:line="360" w:lineRule="atLeast"/>
        <w:ind w:firstLine="480"/>
        <w:jc w:val="left"/>
        <w:rPr>
          <w:rFonts w:asciiTheme="minorEastAsia" w:hAnsiTheme="minorEastAsia" w:cs="Arial"/>
          <w:color w:val="333333"/>
          <w:kern w:val="0"/>
          <w:sz w:val="28"/>
          <w:szCs w:val="28"/>
        </w:rPr>
      </w:pPr>
      <w:r w:rsidRPr="00F27265">
        <w:rPr>
          <w:rFonts w:asciiTheme="minorEastAsia" w:hAnsiTheme="minorEastAsia" w:cs="Arial"/>
          <w:color w:val="333333"/>
          <w:kern w:val="0"/>
          <w:sz w:val="28"/>
          <w:szCs w:val="28"/>
        </w:rPr>
        <w:t>6、氢气（Hydrogen ）</w:t>
      </w:r>
    </w:p>
    <w:p w:rsidR="00F27265" w:rsidRPr="005763A4" w:rsidRDefault="00F27265" w:rsidP="005763A4">
      <w:pPr>
        <w:ind w:firstLineChars="250" w:firstLine="700"/>
        <w:rPr>
          <w:rFonts w:asciiTheme="minorEastAsia" w:hAnsiTheme="minorEastAsia"/>
          <w:sz w:val="28"/>
          <w:szCs w:val="28"/>
        </w:rPr>
      </w:pPr>
    </w:p>
    <w:sectPr w:rsidR="00F27265" w:rsidRPr="005763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D50" w:rsidRDefault="00344D50" w:rsidP="00F27265">
      <w:r>
        <w:separator/>
      </w:r>
    </w:p>
  </w:endnote>
  <w:endnote w:type="continuationSeparator" w:id="1">
    <w:p w:rsidR="00344D50" w:rsidRDefault="00344D50" w:rsidP="00F272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D50" w:rsidRDefault="00344D50" w:rsidP="00F27265">
      <w:r>
        <w:separator/>
      </w:r>
    </w:p>
  </w:footnote>
  <w:footnote w:type="continuationSeparator" w:id="1">
    <w:p w:rsidR="00344D50" w:rsidRDefault="00344D50" w:rsidP="00F272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7265"/>
    <w:rsid w:val="00344D50"/>
    <w:rsid w:val="005763A4"/>
    <w:rsid w:val="00F27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2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7265"/>
    <w:rPr>
      <w:sz w:val="18"/>
      <w:szCs w:val="18"/>
    </w:rPr>
  </w:style>
  <w:style w:type="paragraph" w:styleId="a4">
    <w:name w:val="footer"/>
    <w:basedOn w:val="a"/>
    <w:link w:val="Char0"/>
    <w:uiPriority w:val="99"/>
    <w:semiHidden/>
    <w:unhideWhenUsed/>
    <w:rsid w:val="00F272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7265"/>
    <w:rPr>
      <w:sz w:val="18"/>
      <w:szCs w:val="18"/>
    </w:rPr>
  </w:style>
  <w:style w:type="character" w:customStyle="1" w:styleId="apple-converted-space">
    <w:name w:val="apple-converted-space"/>
    <w:basedOn w:val="a0"/>
    <w:rsid w:val="00F27265"/>
  </w:style>
</w:styles>
</file>

<file path=word/webSettings.xml><?xml version="1.0" encoding="utf-8"?>
<w:webSettings xmlns:r="http://schemas.openxmlformats.org/officeDocument/2006/relationships" xmlns:w="http://schemas.openxmlformats.org/wordprocessingml/2006/main">
  <w:divs>
    <w:div w:id="280843352">
      <w:bodyDiv w:val="1"/>
      <w:marLeft w:val="0"/>
      <w:marRight w:val="0"/>
      <w:marTop w:val="0"/>
      <w:marBottom w:val="0"/>
      <w:divBdr>
        <w:top w:val="none" w:sz="0" w:space="0" w:color="auto"/>
        <w:left w:val="none" w:sz="0" w:space="0" w:color="auto"/>
        <w:bottom w:val="none" w:sz="0" w:space="0" w:color="auto"/>
        <w:right w:val="none" w:sz="0" w:space="0" w:color="auto"/>
      </w:divBdr>
      <w:divsChild>
        <w:div w:id="1309819855">
          <w:marLeft w:val="0"/>
          <w:marRight w:val="0"/>
          <w:marTop w:val="0"/>
          <w:marBottom w:val="225"/>
          <w:divBdr>
            <w:top w:val="none" w:sz="0" w:space="0" w:color="auto"/>
            <w:left w:val="none" w:sz="0" w:space="0" w:color="auto"/>
            <w:bottom w:val="none" w:sz="0" w:space="0" w:color="auto"/>
            <w:right w:val="none" w:sz="0" w:space="0" w:color="auto"/>
          </w:divBdr>
        </w:div>
        <w:div w:id="2115130293">
          <w:marLeft w:val="0"/>
          <w:marRight w:val="0"/>
          <w:marTop w:val="0"/>
          <w:marBottom w:val="225"/>
          <w:divBdr>
            <w:top w:val="none" w:sz="0" w:space="0" w:color="auto"/>
            <w:left w:val="none" w:sz="0" w:space="0" w:color="auto"/>
            <w:bottom w:val="none" w:sz="0" w:space="0" w:color="auto"/>
            <w:right w:val="none" w:sz="0" w:space="0" w:color="auto"/>
          </w:divBdr>
        </w:div>
        <w:div w:id="2052917456">
          <w:marLeft w:val="0"/>
          <w:marRight w:val="0"/>
          <w:marTop w:val="0"/>
          <w:marBottom w:val="225"/>
          <w:divBdr>
            <w:top w:val="none" w:sz="0" w:space="0" w:color="auto"/>
            <w:left w:val="none" w:sz="0" w:space="0" w:color="auto"/>
            <w:bottom w:val="none" w:sz="0" w:space="0" w:color="auto"/>
            <w:right w:val="none" w:sz="0" w:space="0" w:color="auto"/>
          </w:divBdr>
        </w:div>
        <w:div w:id="332756133">
          <w:marLeft w:val="0"/>
          <w:marRight w:val="0"/>
          <w:marTop w:val="0"/>
          <w:marBottom w:val="225"/>
          <w:divBdr>
            <w:top w:val="none" w:sz="0" w:space="0" w:color="auto"/>
            <w:left w:val="none" w:sz="0" w:space="0" w:color="auto"/>
            <w:bottom w:val="none" w:sz="0" w:space="0" w:color="auto"/>
            <w:right w:val="none" w:sz="0" w:space="0" w:color="auto"/>
          </w:divBdr>
        </w:div>
        <w:div w:id="18971551">
          <w:marLeft w:val="0"/>
          <w:marRight w:val="0"/>
          <w:marTop w:val="0"/>
          <w:marBottom w:val="225"/>
          <w:divBdr>
            <w:top w:val="none" w:sz="0" w:space="0" w:color="auto"/>
            <w:left w:val="none" w:sz="0" w:space="0" w:color="auto"/>
            <w:bottom w:val="none" w:sz="0" w:space="0" w:color="auto"/>
            <w:right w:val="none" w:sz="0" w:space="0" w:color="auto"/>
          </w:divBdr>
        </w:div>
        <w:div w:id="1030303646">
          <w:marLeft w:val="0"/>
          <w:marRight w:val="0"/>
          <w:marTop w:val="0"/>
          <w:marBottom w:val="225"/>
          <w:divBdr>
            <w:top w:val="none" w:sz="0" w:space="0" w:color="auto"/>
            <w:left w:val="none" w:sz="0" w:space="0" w:color="auto"/>
            <w:bottom w:val="none" w:sz="0" w:space="0" w:color="auto"/>
            <w:right w:val="none" w:sz="0" w:space="0" w:color="auto"/>
          </w:divBdr>
        </w:div>
        <w:div w:id="1742218899">
          <w:marLeft w:val="0"/>
          <w:marRight w:val="0"/>
          <w:marTop w:val="0"/>
          <w:marBottom w:val="225"/>
          <w:divBdr>
            <w:top w:val="none" w:sz="0" w:space="0" w:color="auto"/>
            <w:left w:val="none" w:sz="0" w:space="0" w:color="auto"/>
            <w:bottom w:val="none" w:sz="0" w:space="0" w:color="auto"/>
            <w:right w:val="none" w:sz="0" w:space="0" w:color="auto"/>
          </w:divBdr>
        </w:div>
        <w:div w:id="1843425654">
          <w:marLeft w:val="0"/>
          <w:marRight w:val="0"/>
          <w:marTop w:val="0"/>
          <w:marBottom w:val="225"/>
          <w:divBdr>
            <w:top w:val="none" w:sz="0" w:space="0" w:color="auto"/>
            <w:left w:val="none" w:sz="0" w:space="0" w:color="auto"/>
            <w:bottom w:val="none" w:sz="0" w:space="0" w:color="auto"/>
            <w:right w:val="none" w:sz="0" w:space="0" w:color="auto"/>
          </w:divBdr>
        </w:div>
        <w:div w:id="1724331277">
          <w:marLeft w:val="0"/>
          <w:marRight w:val="0"/>
          <w:marTop w:val="0"/>
          <w:marBottom w:val="225"/>
          <w:divBdr>
            <w:top w:val="none" w:sz="0" w:space="0" w:color="auto"/>
            <w:left w:val="none" w:sz="0" w:space="0" w:color="auto"/>
            <w:bottom w:val="none" w:sz="0" w:space="0" w:color="auto"/>
            <w:right w:val="none" w:sz="0" w:space="0" w:color="auto"/>
          </w:divBdr>
        </w:div>
        <w:div w:id="1145196071">
          <w:marLeft w:val="0"/>
          <w:marRight w:val="0"/>
          <w:marTop w:val="0"/>
          <w:marBottom w:val="225"/>
          <w:divBdr>
            <w:top w:val="none" w:sz="0" w:space="0" w:color="auto"/>
            <w:left w:val="none" w:sz="0" w:space="0" w:color="auto"/>
            <w:bottom w:val="none" w:sz="0" w:space="0" w:color="auto"/>
            <w:right w:val="none" w:sz="0" w:space="0" w:color="auto"/>
          </w:divBdr>
        </w:div>
        <w:div w:id="1322856772">
          <w:marLeft w:val="0"/>
          <w:marRight w:val="0"/>
          <w:marTop w:val="0"/>
          <w:marBottom w:val="225"/>
          <w:divBdr>
            <w:top w:val="none" w:sz="0" w:space="0" w:color="auto"/>
            <w:left w:val="none" w:sz="0" w:space="0" w:color="auto"/>
            <w:bottom w:val="none" w:sz="0" w:space="0" w:color="auto"/>
            <w:right w:val="none" w:sz="0" w:space="0" w:color="auto"/>
          </w:divBdr>
        </w:div>
        <w:div w:id="355424283">
          <w:marLeft w:val="0"/>
          <w:marRight w:val="0"/>
          <w:marTop w:val="0"/>
          <w:marBottom w:val="225"/>
          <w:divBdr>
            <w:top w:val="none" w:sz="0" w:space="0" w:color="auto"/>
            <w:left w:val="none" w:sz="0" w:space="0" w:color="auto"/>
            <w:bottom w:val="none" w:sz="0" w:space="0" w:color="auto"/>
            <w:right w:val="none" w:sz="0" w:space="0" w:color="auto"/>
          </w:divBdr>
        </w:div>
        <w:div w:id="700209976">
          <w:marLeft w:val="0"/>
          <w:marRight w:val="0"/>
          <w:marTop w:val="0"/>
          <w:marBottom w:val="225"/>
          <w:divBdr>
            <w:top w:val="none" w:sz="0" w:space="0" w:color="auto"/>
            <w:left w:val="none" w:sz="0" w:space="0" w:color="auto"/>
            <w:bottom w:val="none" w:sz="0" w:space="0" w:color="auto"/>
            <w:right w:val="none" w:sz="0" w:space="0" w:color="auto"/>
          </w:divBdr>
        </w:div>
        <w:div w:id="214582469">
          <w:marLeft w:val="0"/>
          <w:marRight w:val="0"/>
          <w:marTop w:val="0"/>
          <w:marBottom w:val="225"/>
          <w:divBdr>
            <w:top w:val="none" w:sz="0" w:space="0" w:color="auto"/>
            <w:left w:val="none" w:sz="0" w:space="0" w:color="auto"/>
            <w:bottom w:val="none" w:sz="0" w:space="0" w:color="auto"/>
            <w:right w:val="none" w:sz="0" w:space="0" w:color="auto"/>
          </w:divBdr>
        </w:div>
        <w:div w:id="1417627539">
          <w:marLeft w:val="0"/>
          <w:marRight w:val="0"/>
          <w:marTop w:val="0"/>
          <w:marBottom w:val="225"/>
          <w:divBdr>
            <w:top w:val="none" w:sz="0" w:space="0" w:color="auto"/>
            <w:left w:val="none" w:sz="0" w:space="0" w:color="auto"/>
            <w:bottom w:val="none" w:sz="0" w:space="0" w:color="auto"/>
            <w:right w:val="none" w:sz="0" w:space="0" w:color="auto"/>
          </w:divBdr>
        </w:div>
        <w:div w:id="1698964293">
          <w:marLeft w:val="0"/>
          <w:marRight w:val="0"/>
          <w:marTop w:val="0"/>
          <w:marBottom w:val="225"/>
          <w:divBdr>
            <w:top w:val="none" w:sz="0" w:space="0" w:color="auto"/>
            <w:left w:val="none" w:sz="0" w:space="0" w:color="auto"/>
            <w:bottom w:val="none" w:sz="0" w:space="0" w:color="auto"/>
            <w:right w:val="none" w:sz="0" w:space="0" w:color="auto"/>
          </w:divBdr>
        </w:div>
        <w:div w:id="330253754">
          <w:marLeft w:val="0"/>
          <w:marRight w:val="0"/>
          <w:marTop w:val="0"/>
          <w:marBottom w:val="225"/>
          <w:divBdr>
            <w:top w:val="none" w:sz="0" w:space="0" w:color="auto"/>
            <w:left w:val="none" w:sz="0" w:space="0" w:color="auto"/>
            <w:bottom w:val="none" w:sz="0" w:space="0" w:color="auto"/>
            <w:right w:val="none" w:sz="0" w:space="0" w:color="auto"/>
          </w:divBdr>
        </w:div>
        <w:div w:id="400712450">
          <w:marLeft w:val="0"/>
          <w:marRight w:val="0"/>
          <w:marTop w:val="0"/>
          <w:marBottom w:val="225"/>
          <w:divBdr>
            <w:top w:val="none" w:sz="0" w:space="0" w:color="auto"/>
            <w:left w:val="none" w:sz="0" w:space="0" w:color="auto"/>
            <w:bottom w:val="none" w:sz="0" w:space="0" w:color="auto"/>
            <w:right w:val="none" w:sz="0" w:space="0" w:color="auto"/>
          </w:divBdr>
        </w:div>
        <w:div w:id="1860465316">
          <w:marLeft w:val="0"/>
          <w:marRight w:val="0"/>
          <w:marTop w:val="0"/>
          <w:marBottom w:val="225"/>
          <w:divBdr>
            <w:top w:val="none" w:sz="0" w:space="0" w:color="auto"/>
            <w:left w:val="none" w:sz="0" w:space="0" w:color="auto"/>
            <w:bottom w:val="none" w:sz="0" w:space="0" w:color="auto"/>
            <w:right w:val="none" w:sz="0" w:space="0" w:color="auto"/>
          </w:divBdr>
        </w:div>
        <w:div w:id="762846609">
          <w:marLeft w:val="0"/>
          <w:marRight w:val="0"/>
          <w:marTop w:val="0"/>
          <w:marBottom w:val="225"/>
          <w:divBdr>
            <w:top w:val="none" w:sz="0" w:space="0" w:color="auto"/>
            <w:left w:val="none" w:sz="0" w:space="0" w:color="auto"/>
            <w:bottom w:val="none" w:sz="0" w:space="0" w:color="auto"/>
            <w:right w:val="none" w:sz="0" w:space="0" w:color="auto"/>
          </w:divBdr>
        </w:div>
        <w:div w:id="1661344141">
          <w:marLeft w:val="0"/>
          <w:marRight w:val="0"/>
          <w:marTop w:val="0"/>
          <w:marBottom w:val="225"/>
          <w:divBdr>
            <w:top w:val="none" w:sz="0" w:space="0" w:color="auto"/>
            <w:left w:val="none" w:sz="0" w:space="0" w:color="auto"/>
            <w:bottom w:val="none" w:sz="0" w:space="0" w:color="auto"/>
            <w:right w:val="none" w:sz="0" w:space="0" w:color="auto"/>
          </w:divBdr>
        </w:div>
        <w:div w:id="973485690">
          <w:marLeft w:val="0"/>
          <w:marRight w:val="0"/>
          <w:marTop w:val="0"/>
          <w:marBottom w:val="225"/>
          <w:divBdr>
            <w:top w:val="none" w:sz="0" w:space="0" w:color="auto"/>
            <w:left w:val="none" w:sz="0" w:space="0" w:color="auto"/>
            <w:bottom w:val="none" w:sz="0" w:space="0" w:color="auto"/>
            <w:right w:val="none" w:sz="0" w:space="0" w:color="auto"/>
          </w:divBdr>
        </w:div>
        <w:div w:id="2026470402">
          <w:marLeft w:val="0"/>
          <w:marRight w:val="0"/>
          <w:marTop w:val="0"/>
          <w:marBottom w:val="225"/>
          <w:divBdr>
            <w:top w:val="none" w:sz="0" w:space="0" w:color="auto"/>
            <w:left w:val="none" w:sz="0" w:space="0" w:color="auto"/>
            <w:bottom w:val="none" w:sz="0" w:space="0" w:color="auto"/>
            <w:right w:val="none" w:sz="0" w:space="0" w:color="auto"/>
          </w:divBdr>
        </w:div>
        <w:div w:id="334723815">
          <w:marLeft w:val="0"/>
          <w:marRight w:val="0"/>
          <w:marTop w:val="0"/>
          <w:marBottom w:val="225"/>
          <w:divBdr>
            <w:top w:val="none" w:sz="0" w:space="0" w:color="auto"/>
            <w:left w:val="none" w:sz="0" w:space="0" w:color="auto"/>
            <w:bottom w:val="none" w:sz="0" w:space="0" w:color="auto"/>
            <w:right w:val="none" w:sz="0" w:space="0" w:color="auto"/>
          </w:divBdr>
        </w:div>
        <w:div w:id="608774788">
          <w:marLeft w:val="0"/>
          <w:marRight w:val="0"/>
          <w:marTop w:val="0"/>
          <w:marBottom w:val="225"/>
          <w:divBdr>
            <w:top w:val="none" w:sz="0" w:space="0" w:color="auto"/>
            <w:left w:val="none" w:sz="0" w:space="0" w:color="auto"/>
            <w:bottom w:val="none" w:sz="0" w:space="0" w:color="auto"/>
            <w:right w:val="none" w:sz="0" w:space="0" w:color="auto"/>
          </w:divBdr>
        </w:div>
        <w:div w:id="666061089">
          <w:marLeft w:val="0"/>
          <w:marRight w:val="0"/>
          <w:marTop w:val="0"/>
          <w:marBottom w:val="225"/>
          <w:divBdr>
            <w:top w:val="none" w:sz="0" w:space="0" w:color="auto"/>
            <w:left w:val="none" w:sz="0" w:space="0" w:color="auto"/>
            <w:bottom w:val="none" w:sz="0" w:space="0" w:color="auto"/>
            <w:right w:val="none" w:sz="0" w:space="0" w:color="auto"/>
          </w:divBdr>
        </w:div>
        <w:div w:id="392239203">
          <w:marLeft w:val="0"/>
          <w:marRight w:val="0"/>
          <w:marTop w:val="0"/>
          <w:marBottom w:val="225"/>
          <w:divBdr>
            <w:top w:val="none" w:sz="0" w:space="0" w:color="auto"/>
            <w:left w:val="none" w:sz="0" w:space="0" w:color="auto"/>
            <w:bottom w:val="none" w:sz="0" w:space="0" w:color="auto"/>
            <w:right w:val="none" w:sz="0" w:space="0" w:color="auto"/>
          </w:divBdr>
        </w:div>
        <w:div w:id="316882967">
          <w:marLeft w:val="0"/>
          <w:marRight w:val="0"/>
          <w:marTop w:val="0"/>
          <w:marBottom w:val="225"/>
          <w:divBdr>
            <w:top w:val="none" w:sz="0" w:space="0" w:color="auto"/>
            <w:left w:val="none" w:sz="0" w:space="0" w:color="auto"/>
            <w:bottom w:val="none" w:sz="0" w:space="0" w:color="auto"/>
            <w:right w:val="none" w:sz="0" w:space="0" w:color="auto"/>
          </w:divBdr>
        </w:div>
        <w:div w:id="1611163498">
          <w:marLeft w:val="0"/>
          <w:marRight w:val="0"/>
          <w:marTop w:val="0"/>
          <w:marBottom w:val="225"/>
          <w:divBdr>
            <w:top w:val="none" w:sz="0" w:space="0" w:color="auto"/>
            <w:left w:val="none" w:sz="0" w:space="0" w:color="auto"/>
            <w:bottom w:val="none" w:sz="0" w:space="0" w:color="auto"/>
            <w:right w:val="none" w:sz="0" w:space="0" w:color="auto"/>
          </w:divBdr>
        </w:div>
        <w:div w:id="1983998397">
          <w:marLeft w:val="0"/>
          <w:marRight w:val="0"/>
          <w:marTop w:val="0"/>
          <w:marBottom w:val="225"/>
          <w:divBdr>
            <w:top w:val="none" w:sz="0" w:space="0" w:color="auto"/>
            <w:left w:val="none" w:sz="0" w:space="0" w:color="auto"/>
            <w:bottom w:val="none" w:sz="0" w:space="0" w:color="auto"/>
            <w:right w:val="none" w:sz="0" w:space="0" w:color="auto"/>
          </w:divBdr>
        </w:div>
        <w:div w:id="700282548">
          <w:marLeft w:val="0"/>
          <w:marRight w:val="0"/>
          <w:marTop w:val="0"/>
          <w:marBottom w:val="225"/>
          <w:divBdr>
            <w:top w:val="none" w:sz="0" w:space="0" w:color="auto"/>
            <w:left w:val="none" w:sz="0" w:space="0" w:color="auto"/>
            <w:bottom w:val="none" w:sz="0" w:space="0" w:color="auto"/>
            <w:right w:val="none" w:sz="0" w:space="0" w:color="auto"/>
          </w:divBdr>
        </w:div>
        <w:div w:id="95056230">
          <w:marLeft w:val="0"/>
          <w:marRight w:val="0"/>
          <w:marTop w:val="0"/>
          <w:marBottom w:val="225"/>
          <w:divBdr>
            <w:top w:val="none" w:sz="0" w:space="0" w:color="auto"/>
            <w:left w:val="none" w:sz="0" w:space="0" w:color="auto"/>
            <w:bottom w:val="none" w:sz="0" w:space="0" w:color="auto"/>
            <w:right w:val="none" w:sz="0" w:space="0" w:color="auto"/>
          </w:divBdr>
        </w:div>
        <w:div w:id="51775648">
          <w:marLeft w:val="0"/>
          <w:marRight w:val="0"/>
          <w:marTop w:val="0"/>
          <w:marBottom w:val="225"/>
          <w:divBdr>
            <w:top w:val="none" w:sz="0" w:space="0" w:color="auto"/>
            <w:left w:val="none" w:sz="0" w:space="0" w:color="auto"/>
            <w:bottom w:val="none" w:sz="0" w:space="0" w:color="auto"/>
            <w:right w:val="none" w:sz="0" w:space="0" w:color="auto"/>
          </w:divBdr>
        </w:div>
        <w:div w:id="1782072399">
          <w:marLeft w:val="0"/>
          <w:marRight w:val="0"/>
          <w:marTop w:val="0"/>
          <w:marBottom w:val="225"/>
          <w:divBdr>
            <w:top w:val="none" w:sz="0" w:space="0" w:color="auto"/>
            <w:left w:val="none" w:sz="0" w:space="0" w:color="auto"/>
            <w:bottom w:val="none" w:sz="0" w:space="0" w:color="auto"/>
            <w:right w:val="none" w:sz="0" w:space="0" w:color="auto"/>
          </w:divBdr>
        </w:div>
        <w:div w:id="358169419">
          <w:marLeft w:val="0"/>
          <w:marRight w:val="0"/>
          <w:marTop w:val="0"/>
          <w:marBottom w:val="225"/>
          <w:divBdr>
            <w:top w:val="none" w:sz="0" w:space="0" w:color="auto"/>
            <w:left w:val="none" w:sz="0" w:space="0" w:color="auto"/>
            <w:bottom w:val="none" w:sz="0" w:space="0" w:color="auto"/>
            <w:right w:val="none" w:sz="0" w:space="0" w:color="auto"/>
          </w:divBdr>
        </w:div>
        <w:div w:id="1341934351">
          <w:marLeft w:val="0"/>
          <w:marRight w:val="0"/>
          <w:marTop w:val="0"/>
          <w:marBottom w:val="225"/>
          <w:divBdr>
            <w:top w:val="none" w:sz="0" w:space="0" w:color="auto"/>
            <w:left w:val="none" w:sz="0" w:space="0" w:color="auto"/>
            <w:bottom w:val="none" w:sz="0" w:space="0" w:color="auto"/>
            <w:right w:val="none" w:sz="0" w:space="0" w:color="auto"/>
          </w:divBdr>
        </w:div>
        <w:div w:id="533419476">
          <w:marLeft w:val="0"/>
          <w:marRight w:val="0"/>
          <w:marTop w:val="0"/>
          <w:marBottom w:val="225"/>
          <w:divBdr>
            <w:top w:val="none" w:sz="0" w:space="0" w:color="auto"/>
            <w:left w:val="none" w:sz="0" w:space="0" w:color="auto"/>
            <w:bottom w:val="none" w:sz="0" w:space="0" w:color="auto"/>
            <w:right w:val="none" w:sz="0" w:space="0" w:color="auto"/>
          </w:divBdr>
        </w:div>
        <w:div w:id="1087188421">
          <w:marLeft w:val="0"/>
          <w:marRight w:val="0"/>
          <w:marTop w:val="0"/>
          <w:marBottom w:val="225"/>
          <w:divBdr>
            <w:top w:val="none" w:sz="0" w:space="0" w:color="auto"/>
            <w:left w:val="none" w:sz="0" w:space="0" w:color="auto"/>
            <w:bottom w:val="none" w:sz="0" w:space="0" w:color="auto"/>
            <w:right w:val="none" w:sz="0" w:space="0" w:color="auto"/>
          </w:divBdr>
        </w:div>
        <w:div w:id="2072342423">
          <w:marLeft w:val="0"/>
          <w:marRight w:val="0"/>
          <w:marTop w:val="0"/>
          <w:marBottom w:val="225"/>
          <w:divBdr>
            <w:top w:val="none" w:sz="0" w:space="0" w:color="auto"/>
            <w:left w:val="none" w:sz="0" w:space="0" w:color="auto"/>
            <w:bottom w:val="none" w:sz="0" w:space="0" w:color="auto"/>
            <w:right w:val="none" w:sz="0" w:space="0" w:color="auto"/>
          </w:divBdr>
        </w:div>
        <w:div w:id="615988371">
          <w:marLeft w:val="0"/>
          <w:marRight w:val="0"/>
          <w:marTop w:val="0"/>
          <w:marBottom w:val="225"/>
          <w:divBdr>
            <w:top w:val="none" w:sz="0" w:space="0" w:color="auto"/>
            <w:left w:val="none" w:sz="0" w:space="0" w:color="auto"/>
            <w:bottom w:val="none" w:sz="0" w:space="0" w:color="auto"/>
            <w:right w:val="none" w:sz="0" w:space="0" w:color="auto"/>
          </w:divBdr>
        </w:div>
        <w:div w:id="2106999090">
          <w:marLeft w:val="0"/>
          <w:marRight w:val="0"/>
          <w:marTop w:val="0"/>
          <w:marBottom w:val="225"/>
          <w:divBdr>
            <w:top w:val="none" w:sz="0" w:space="0" w:color="auto"/>
            <w:left w:val="none" w:sz="0" w:space="0" w:color="auto"/>
            <w:bottom w:val="none" w:sz="0" w:space="0" w:color="auto"/>
            <w:right w:val="none" w:sz="0" w:space="0" w:color="auto"/>
          </w:divBdr>
        </w:div>
        <w:div w:id="737870833">
          <w:marLeft w:val="0"/>
          <w:marRight w:val="0"/>
          <w:marTop w:val="0"/>
          <w:marBottom w:val="225"/>
          <w:divBdr>
            <w:top w:val="none" w:sz="0" w:space="0" w:color="auto"/>
            <w:left w:val="none" w:sz="0" w:space="0" w:color="auto"/>
            <w:bottom w:val="none" w:sz="0" w:space="0" w:color="auto"/>
            <w:right w:val="none" w:sz="0" w:space="0" w:color="auto"/>
          </w:divBdr>
        </w:div>
        <w:div w:id="1309171484">
          <w:marLeft w:val="0"/>
          <w:marRight w:val="0"/>
          <w:marTop w:val="0"/>
          <w:marBottom w:val="225"/>
          <w:divBdr>
            <w:top w:val="none" w:sz="0" w:space="0" w:color="auto"/>
            <w:left w:val="none" w:sz="0" w:space="0" w:color="auto"/>
            <w:bottom w:val="none" w:sz="0" w:space="0" w:color="auto"/>
            <w:right w:val="none" w:sz="0" w:space="0" w:color="auto"/>
          </w:divBdr>
        </w:div>
        <w:div w:id="1218275851">
          <w:marLeft w:val="0"/>
          <w:marRight w:val="0"/>
          <w:marTop w:val="0"/>
          <w:marBottom w:val="225"/>
          <w:divBdr>
            <w:top w:val="none" w:sz="0" w:space="0" w:color="auto"/>
            <w:left w:val="none" w:sz="0" w:space="0" w:color="auto"/>
            <w:bottom w:val="none" w:sz="0" w:space="0" w:color="auto"/>
            <w:right w:val="none" w:sz="0" w:space="0" w:color="auto"/>
          </w:divBdr>
        </w:div>
        <w:div w:id="1230311483">
          <w:marLeft w:val="0"/>
          <w:marRight w:val="0"/>
          <w:marTop w:val="0"/>
          <w:marBottom w:val="225"/>
          <w:divBdr>
            <w:top w:val="none" w:sz="0" w:space="0" w:color="auto"/>
            <w:left w:val="none" w:sz="0" w:space="0" w:color="auto"/>
            <w:bottom w:val="none" w:sz="0" w:space="0" w:color="auto"/>
            <w:right w:val="none" w:sz="0" w:space="0" w:color="auto"/>
          </w:divBdr>
        </w:div>
        <w:div w:id="908419852">
          <w:marLeft w:val="0"/>
          <w:marRight w:val="0"/>
          <w:marTop w:val="0"/>
          <w:marBottom w:val="225"/>
          <w:divBdr>
            <w:top w:val="none" w:sz="0" w:space="0" w:color="auto"/>
            <w:left w:val="none" w:sz="0" w:space="0" w:color="auto"/>
            <w:bottom w:val="none" w:sz="0" w:space="0" w:color="auto"/>
            <w:right w:val="none" w:sz="0" w:space="0" w:color="auto"/>
          </w:divBdr>
        </w:div>
        <w:div w:id="1524318620">
          <w:marLeft w:val="0"/>
          <w:marRight w:val="0"/>
          <w:marTop w:val="0"/>
          <w:marBottom w:val="225"/>
          <w:divBdr>
            <w:top w:val="none" w:sz="0" w:space="0" w:color="auto"/>
            <w:left w:val="none" w:sz="0" w:space="0" w:color="auto"/>
            <w:bottom w:val="none" w:sz="0" w:space="0" w:color="auto"/>
            <w:right w:val="none" w:sz="0" w:space="0" w:color="auto"/>
          </w:divBdr>
        </w:div>
        <w:div w:id="217789636">
          <w:marLeft w:val="0"/>
          <w:marRight w:val="0"/>
          <w:marTop w:val="0"/>
          <w:marBottom w:val="225"/>
          <w:divBdr>
            <w:top w:val="none" w:sz="0" w:space="0" w:color="auto"/>
            <w:left w:val="none" w:sz="0" w:space="0" w:color="auto"/>
            <w:bottom w:val="none" w:sz="0" w:space="0" w:color="auto"/>
            <w:right w:val="none" w:sz="0" w:space="0" w:color="auto"/>
          </w:divBdr>
        </w:div>
        <w:div w:id="1736469870">
          <w:marLeft w:val="0"/>
          <w:marRight w:val="0"/>
          <w:marTop w:val="0"/>
          <w:marBottom w:val="225"/>
          <w:divBdr>
            <w:top w:val="none" w:sz="0" w:space="0" w:color="auto"/>
            <w:left w:val="none" w:sz="0" w:space="0" w:color="auto"/>
            <w:bottom w:val="none" w:sz="0" w:space="0" w:color="auto"/>
            <w:right w:val="none" w:sz="0" w:space="0" w:color="auto"/>
          </w:divBdr>
        </w:div>
        <w:div w:id="884566639">
          <w:marLeft w:val="0"/>
          <w:marRight w:val="0"/>
          <w:marTop w:val="0"/>
          <w:marBottom w:val="225"/>
          <w:divBdr>
            <w:top w:val="none" w:sz="0" w:space="0" w:color="auto"/>
            <w:left w:val="none" w:sz="0" w:space="0" w:color="auto"/>
            <w:bottom w:val="none" w:sz="0" w:space="0" w:color="auto"/>
            <w:right w:val="none" w:sz="0" w:space="0" w:color="auto"/>
          </w:divBdr>
        </w:div>
        <w:div w:id="1098866965">
          <w:marLeft w:val="0"/>
          <w:marRight w:val="0"/>
          <w:marTop w:val="0"/>
          <w:marBottom w:val="225"/>
          <w:divBdr>
            <w:top w:val="none" w:sz="0" w:space="0" w:color="auto"/>
            <w:left w:val="none" w:sz="0" w:space="0" w:color="auto"/>
            <w:bottom w:val="none" w:sz="0" w:space="0" w:color="auto"/>
            <w:right w:val="none" w:sz="0" w:space="0" w:color="auto"/>
          </w:divBdr>
        </w:div>
        <w:div w:id="149256874">
          <w:marLeft w:val="0"/>
          <w:marRight w:val="0"/>
          <w:marTop w:val="0"/>
          <w:marBottom w:val="225"/>
          <w:divBdr>
            <w:top w:val="none" w:sz="0" w:space="0" w:color="auto"/>
            <w:left w:val="none" w:sz="0" w:space="0" w:color="auto"/>
            <w:bottom w:val="none" w:sz="0" w:space="0" w:color="auto"/>
            <w:right w:val="none" w:sz="0" w:space="0" w:color="auto"/>
          </w:divBdr>
        </w:div>
        <w:div w:id="12808903">
          <w:marLeft w:val="0"/>
          <w:marRight w:val="0"/>
          <w:marTop w:val="0"/>
          <w:marBottom w:val="225"/>
          <w:divBdr>
            <w:top w:val="none" w:sz="0" w:space="0" w:color="auto"/>
            <w:left w:val="none" w:sz="0" w:space="0" w:color="auto"/>
            <w:bottom w:val="none" w:sz="0" w:space="0" w:color="auto"/>
            <w:right w:val="none" w:sz="0" w:space="0" w:color="auto"/>
          </w:divBdr>
        </w:div>
        <w:div w:id="1842039862">
          <w:marLeft w:val="0"/>
          <w:marRight w:val="0"/>
          <w:marTop w:val="0"/>
          <w:marBottom w:val="225"/>
          <w:divBdr>
            <w:top w:val="none" w:sz="0" w:space="0" w:color="auto"/>
            <w:left w:val="none" w:sz="0" w:space="0" w:color="auto"/>
            <w:bottom w:val="none" w:sz="0" w:space="0" w:color="auto"/>
            <w:right w:val="none" w:sz="0" w:space="0" w:color="auto"/>
          </w:divBdr>
        </w:div>
        <w:div w:id="1313103299">
          <w:marLeft w:val="0"/>
          <w:marRight w:val="0"/>
          <w:marTop w:val="0"/>
          <w:marBottom w:val="225"/>
          <w:divBdr>
            <w:top w:val="none" w:sz="0" w:space="0" w:color="auto"/>
            <w:left w:val="none" w:sz="0" w:space="0" w:color="auto"/>
            <w:bottom w:val="none" w:sz="0" w:space="0" w:color="auto"/>
            <w:right w:val="none" w:sz="0" w:space="0" w:color="auto"/>
          </w:divBdr>
        </w:div>
        <w:div w:id="929049352">
          <w:marLeft w:val="0"/>
          <w:marRight w:val="0"/>
          <w:marTop w:val="0"/>
          <w:marBottom w:val="225"/>
          <w:divBdr>
            <w:top w:val="none" w:sz="0" w:space="0" w:color="auto"/>
            <w:left w:val="none" w:sz="0" w:space="0" w:color="auto"/>
            <w:bottom w:val="none" w:sz="0" w:space="0" w:color="auto"/>
            <w:right w:val="none" w:sz="0" w:space="0" w:color="auto"/>
          </w:divBdr>
        </w:div>
        <w:div w:id="1738085801">
          <w:marLeft w:val="0"/>
          <w:marRight w:val="0"/>
          <w:marTop w:val="0"/>
          <w:marBottom w:val="225"/>
          <w:divBdr>
            <w:top w:val="none" w:sz="0" w:space="0" w:color="auto"/>
            <w:left w:val="none" w:sz="0" w:space="0" w:color="auto"/>
            <w:bottom w:val="none" w:sz="0" w:space="0" w:color="auto"/>
            <w:right w:val="none" w:sz="0" w:space="0" w:color="auto"/>
          </w:divBdr>
        </w:div>
        <w:div w:id="32310236">
          <w:marLeft w:val="0"/>
          <w:marRight w:val="0"/>
          <w:marTop w:val="0"/>
          <w:marBottom w:val="225"/>
          <w:divBdr>
            <w:top w:val="none" w:sz="0" w:space="0" w:color="auto"/>
            <w:left w:val="none" w:sz="0" w:space="0" w:color="auto"/>
            <w:bottom w:val="none" w:sz="0" w:space="0" w:color="auto"/>
            <w:right w:val="none" w:sz="0" w:space="0" w:color="auto"/>
          </w:divBdr>
        </w:div>
        <w:div w:id="180170130">
          <w:marLeft w:val="0"/>
          <w:marRight w:val="0"/>
          <w:marTop w:val="0"/>
          <w:marBottom w:val="225"/>
          <w:divBdr>
            <w:top w:val="none" w:sz="0" w:space="0" w:color="auto"/>
            <w:left w:val="none" w:sz="0" w:space="0" w:color="auto"/>
            <w:bottom w:val="none" w:sz="0" w:space="0" w:color="auto"/>
            <w:right w:val="none" w:sz="0" w:space="0" w:color="auto"/>
          </w:divBdr>
        </w:div>
        <w:div w:id="1052924387">
          <w:marLeft w:val="0"/>
          <w:marRight w:val="0"/>
          <w:marTop w:val="0"/>
          <w:marBottom w:val="225"/>
          <w:divBdr>
            <w:top w:val="none" w:sz="0" w:space="0" w:color="auto"/>
            <w:left w:val="none" w:sz="0" w:space="0" w:color="auto"/>
            <w:bottom w:val="none" w:sz="0" w:space="0" w:color="auto"/>
            <w:right w:val="none" w:sz="0" w:space="0" w:color="auto"/>
          </w:divBdr>
        </w:div>
        <w:div w:id="1861703298">
          <w:marLeft w:val="0"/>
          <w:marRight w:val="0"/>
          <w:marTop w:val="0"/>
          <w:marBottom w:val="225"/>
          <w:divBdr>
            <w:top w:val="none" w:sz="0" w:space="0" w:color="auto"/>
            <w:left w:val="none" w:sz="0" w:space="0" w:color="auto"/>
            <w:bottom w:val="none" w:sz="0" w:space="0" w:color="auto"/>
            <w:right w:val="none" w:sz="0" w:space="0" w:color="auto"/>
          </w:divBdr>
        </w:div>
        <w:div w:id="1764716433">
          <w:marLeft w:val="0"/>
          <w:marRight w:val="0"/>
          <w:marTop w:val="0"/>
          <w:marBottom w:val="225"/>
          <w:divBdr>
            <w:top w:val="none" w:sz="0" w:space="0" w:color="auto"/>
            <w:left w:val="none" w:sz="0" w:space="0" w:color="auto"/>
            <w:bottom w:val="none" w:sz="0" w:space="0" w:color="auto"/>
            <w:right w:val="none" w:sz="0" w:space="0" w:color="auto"/>
          </w:divBdr>
        </w:div>
        <w:div w:id="970550808">
          <w:marLeft w:val="0"/>
          <w:marRight w:val="0"/>
          <w:marTop w:val="0"/>
          <w:marBottom w:val="225"/>
          <w:divBdr>
            <w:top w:val="none" w:sz="0" w:space="0" w:color="auto"/>
            <w:left w:val="none" w:sz="0" w:space="0" w:color="auto"/>
            <w:bottom w:val="none" w:sz="0" w:space="0" w:color="auto"/>
            <w:right w:val="none" w:sz="0" w:space="0" w:color="auto"/>
          </w:divBdr>
        </w:div>
        <w:div w:id="823934721">
          <w:marLeft w:val="0"/>
          <w:marRight w:val="0"/>
          <w:marTop w:val="0"/>
          <w:marBottom w:val="225"/>
          <w:divBdr>
            <w:top w:val="none" w:sz="0" w:space="0" w:color="auto"/>
            <w:left w:val="none" w:sz="0" w:space="0" w:color="auto"/>
            <w:bottom w:val="none" w:sz="0" w:space="0" w:color="auto"/>
            <w:right w:val="none" w:sz="0" w:space="0" w:color="auto"/>
          </w:divBdr>
        </w:div>
        <w:div w:id="410011902">
          <w:marLeft w:val="0"/>
          <w:marRight w:val="0"/>
          <w:marTop w:val="0"/>
          <w:marBottom w:val="225"/>
          <w:divBdr>
            <w:top w:val="none" w:sz="0" w:space="0" w:color="auto"/>
            <w:left w:val="none" w:sz="0" w:space="0" w:color="auto"/>
            <w:bottom w:val="none" w:sz="0" w:space="0" w:color="auto"/>
            <w:right w:val="none" w:sz="0" w:space="0" w:color="auto"/>
          </w:divBdr>
        </w:div>
        <w:div w:id="1464469395">
          <w:marLeft w:val="0"/>
          <w:marRight w:val="0"/>
          <w:marTop w:val="0"/>
          <w:marBottom w:val="225"/>
          <w:divBdr>
            <w:top w:val="none" w:sz="0" w:space="0" w:color="auto"/>
            <w:left w:val="none" w:sz="0" w:space="0" w:color="auto"/>
            <w:bottom w:val="none" w:sz="0" w:space="0" w:color="auto"/>
            <w:right w:val="none" w:sz="0" w:space="0" w:color="auto"/>
          </w:divBdr>
        </w:div>
        <w:div w:id="417867394">
          <w:marLeft w:val="0"/>
          <w:marRight w:val="0"/>
          <w:marTop w:val="0"/>
          <w:marBottom w:val="225"/>
          <w:divBdr>
            <w:top w:val="none" w:sz="0" w:space="0" w:color="auto"/>
            <w:left w:val="none" w:sz="0" w:space="0" w:color="auto"/>
            <w:bottom w:val="none" w:sz="0" w:space="0" w:color="auto"/>
            <w:right w:val="none" w:sz="0" w:space="0" w:color="auto"/>
          </w:divBdr>
        </w:div>
        <w:div w:id="1547519825">
          <w:marLeft w:val="0"/>
          <w:marRight w:val="0"/>
          <w:marTop w:val="0"/>
          <w:marBottom w:val="225"/>
          <w:divBdr>
            <w:top w:val="none" w:sz="0" w:space="0" w:color="auto"/>
            <w:left w:val="none" w:sz="0" w:space="0" w:color="auto"/>
            <w:bottom w:val="none" w:sz="0" w:space="0" w:color="auto"/>
            <w:right w:val="none" w:sz="0" w:space="0" w:color="auto"/>
          </w:divBdr>
        </w:div>
        <w:div w:id="366027258">
          <w:marLeft w:val="0"/>
          <w:marRight w:val="0"/>
          <w:marTop w:val="0"/>
          <w:marBottom w:val="225"/>
          <w:divBdr>
            <w:top w:val="none" w:sz="0" w:space="0" w:color="auto"/>
            <w:left w:val="none" w:sz="0" w:space="0" w:color="auto"/>
            <w:bottom w:val="none" w:sz="0" w:space="0" w:color="auto"/>
            <w:right w:val="none" w:sz="0" w:space="0" w:color="auto"/>
          </w:divBdr>
        </w:div>
        <w:div w:id="197278755">
          <w:marLeft w:val="0"/>
          <w:marRight w:val="0"/>
          <w:marTop w:val="0"/>
          <w:marBottom w:val="225"/>
          <w:divBdr>
            <w:top w:val="none" w:sz="0" w:space="0" w:color="auto"/>
            <w:left w:val="none" w:sz="0" w:space="0" w:color="auto"/>
            <w:bottom w:val="none" w:sz="0" w:space="0" w:color="auto"/>
            <w:right w:val="none" w:sz="0" w:space="0" w:color="auto"/>
          </w:divBdr>
        </w:div>
        <w:div w:id="571702283">
          <w:marLeft w:val="0"/>
          <w:marRight w:val="0"/>
          <w:marTop w:val="0"/>
          <w:marBottom w:val="225"/>
          <w:divBdr>
            <w:top w:val="none" w:sz="0" w:space="0" w:color="auto"/>
            <w:left w:val="none" w:sz="0" w:space="0" w:color="auto"/>
            <w:bottom w:val="none" w:sz="0" w:space="0" w:color="auto"/>
            <w:right w:val="none" w:sz="0" w:space="0" w:color="auto"/>
          </w:divBdr>
        </w:div>
        <w:div w:id="1762219549">
          <w:marLeft w:val="0"/>
          <w:marRight w:val="0"/>
          <w:marTop w:val="0"/>
          <w:marBottom w:val="225"/>
          <w:divBdr>
            <w:top w:val="none" w:sz="0" w:space="0" w:color="auto"/>
            <w:left w:val="none" w:sz="0" w:space="0" w:color="auto"/>
            <w:bottom w:val="none" w:sz="0" w:space="0" w:color="auto"/>
            <w:right w:val="none" w:sz="0" w:space="0" w:color="auto"/>
          </w:divBdr>
        </w:div>
        <w:div w:id="829520820">
          <w:marLeft w:val="0"/>
          <w:marRight w:val="0"/>
          <w:marTop w:val="0"/>
          <w:marBottom w:val="225"/>
          <w:divBdr>
            <w:top w:val="none" w:sz="0" w:space="0" w:color="auto"/>
            <w:left w:val="none" w:sz="0" w:space="0" w:color="auto"/>
            <w:bottom w:val="none" w:sz="0" w:space="0" w:color="auto"/>
            <w:right w:val="none" w:sz="0" w:space="0" w:color="auto"/>
          </w:divBdr>
        </w:div>
        <w:div w:id="1422946603">
          <w:marLeft w:val="0"/>
          <w:marRight w:val="0"/>
          <w:marTop w:val="0"/>
          <w:marBottom w:val="225"/>
          <w:divBdr>
            <w:top w:val="none" w:sz="0" w:space="0" w:color="auto"/>
            <w:left w:val="none" w:sz="0" w:space="0" w:color="auto"/>
            <w:bottom w:val="none" w:sz="0" w:space="0" w:color="auto"/>
            <w:right w:val="none" w:sz="0" w:space="0" w:color="auto"/>
          </w:divBdr>
        </w:div>
        <w:div w:id="914632863">
          <w:marLeft w:val="0"/>
          <w:marRight w:val="0"/>
          <w:marTop w:val="0"/>
          <w:marBottom w:val="225"/>
          <w:divBdr>
            <w:top w:val="none" w:sz="0" w:space="0" w:color="auto"/>
            <w:left w:val="none" w:sz="0" w:space="0" w:color="auto"/>
            <w:bottom w:val="none" w:sz="0" w:space="0" w:color="auto"/>
            <w:right w:val="none" w:sz="0" w:space="0" w:color="auto"/>
          </w:divBdr>
        </w:div>
        <w:div w:id="1492018090">
          <w:marLeft w:val="0"/>
          <w:marRight w:val="0"/>
          <w:marTop w:val="0"/>
          <w:marBottom w:val="225"/>
          <w:divBdr>
            <w:top w:val="none" w:sz="0" w:space="0" w:color="auto"/>
            <w:left w:val="none" w:sz="0" w:space="0" w:color="auto"/>
            <w:bottom w:val="none" w:sz="0" w:space="0" w:color="auto"/>
            <w:right w:val="none" w:sz="0" w:space="0" w:color="auto"/>
          </w:divBdr>
        </w:div>
        <w:div w:id="114643648">
          <w:marLeft w:val="0"/>
          <w:marRight w:val="0"/>
          <w:marTop w:val="0"/>
          <w:marBottom w:val="225"/>
          <w:divBdr>
            <w:top w:val="none" w:sz="0" w:space="0" w:color="auto"/>
            <w:left w:val="none" w:sz="0" w:space="0" w:color="auto"/>
            <w:bottom w:val="none" w:sz="0" w:space="0" w:color="auto"/>
            <w:right w:val="none" w:sz="0" w:space="0" w:color="auto"/>
          </w:divBdr>
        </w:div>
        <w:div w:id="1066684996">
          <w:marLeft w:val="0"/>
          <w:marRight w:val="0"/>
          <w:marTop w:val="0"/>
          <w:marBottom w:val="225"/>
          <w:divBdr>
            <w:top w:val="none" w:sz="0" w:space="0" w:color="auto"/>
            <w:left w:val="none" w:sz="0" w:space="0" w:color="auto"/>
            <w:bottom w:val="none" w:sz="0" w:space="0" w:color="auto"/>
            <w:right w:val="none" w:sz="0" w:space="0" w:color="auto"/>
          </w:divBdr>
        </w:div>
        <w:div w:id="647368456">
          <w:marLeft w:val="0"/>
          <w:marRight w:val="0"/>
          <w:marTop w:val="0"/>
          <w:marBottom w:val="225"/>
          <w:divBdr>
            <w:top w:val="none" w:sz="0" w:space="0" w:color="auto"/>
            <w:left w:val="none" w:sz="0" w:space="0" w:color="auto"/>
            <w:bottom w:val="none" w:sz="0" w:space="0" w:color="auto"/>
            <w:right w:val="none" w:sz="0" w:space="0" w:color="auto"/>
          </w:divBdr>
        </w:div>
        <w:div w:id="586228774">
          <w:marLeft w:val="0"/>
          <w:marRight w:val="0"/>
          <w:marTop w:val="0"/>
          <w:marBottom w:val="225"/>
          <w:divBdr>
            <w:top w:val="none" w:sz="0" w:space="0" w:color="auto"/>
            <w:left w:val="none" w:sz="0" w:space="0" w:color="auto"/>
            <w:bottom w:val="none" w:sz="0" w:space="0" w:color="auto"/>
            <w:right w:val="none" w:sz="0" w:space="0" w:color="auto"/>
          </w:divBdr>
        </w:div>
        <w:div w:id="1622611326">
          <w:marLeft w:val="0"/>
          <w:marRight w:val="0"/>
          <w:marTop w:val="0"/>
          <w:marBottom w:val="225"/>
          <w:divBdr>
            <w:top w:val="none" w:sz="0" w:space="0" w:color="auto"/>
            <w:left w:val="none" w:sz="0" w:space="0" w:color="auto"/>
            <w:bottom w:val="none" w:sz="0" w:space="0" w:color="auto"/>
            <w:right w:val="none" w:sz="0" w:space="0" w:color="auto"/>
          </w:divBdr>
        </w:div>
        <w:div w:id="536282737">
          <w:marLeft w:val="0"/>
          <w:marRight w:val="0"/>
          <w:marTop w:val="0"/>
          <w:marBottom w:val="225"/>
          <w:divBdr>
            <w:top w:val="none" w:sz="0" w:space="0" w:color="auto"/>
            <w:left w:val="none" w:sz="0" w:space="0" w:color="auto"/>
            <w:bottom w:val="none" w:sz="0" w:space="0" w:color="auto"/>
            <w:right w:val="none" w:sz="0" w:space="0" w:color="auto"/>
          </w:divBdr>
        </w:div>
        <w:div w:id="454103347">
          <w:marLeft w:val="0"/>
          <w:marRight w:val="0"/>
          <w:marTop w:val="0"/>
          <w:marBottom w:val="225"/>
          <w:divBdr>
            <w:top w:val="none" w:sz="0" w:space="0" w:color="auto"/>
            <w:left w:val="none" w:sz="0" w:space="0" w:color="auto"/>
            <w:bottom w:val="none" w:sz="0" w:space="0" w:color="auto"/>
            <w:right w:val="none" w:sz="0" w:space="0" w:color="auto"/>
          </w:divBdr>
        </w:div>
        <w:div w:id="1562596611">
          <w:marLeft w:val="0"/>
          <w:marRight w:val="0"/>
          <w:marTop w:val="0"/>
          <w:marBottom w:val="225"/>
          <w:divBdr>
            <w:top w:val="none" w:sz="0" w:space="0" w:color="auto"/>
            <w:left w:val="none" w:sz="0" w:space="0" w:color="auto"/>
            <w:bottom w:val="none" w:sz="0" w:space="0" w:color="auto"/>
            <w:right w:val="none" w:sz="0" w:space="0" w:color="auto"/>
          </w:divBdr>
        </w:div>
        <w:div w:id="1759519025">
          <w:marLeft w:val="0"/>
          <w:marRight w:val="0"/>
          <w:marTop w:val="0"/>
          <w:marBottom w:val="225"/>
          <w:divBdr>
            <w:top w:val="none" w:sz="0" w:space="0" w:color="auto"/>
            <w:left w:val="none" w:sz="0" w:space="0" w:color="auto"/>
            <w:bottom w:val="none" w:sz="0" w:space="0" w:color="auto"/>
            <w:right w:val="none" w:sz="0" w:space="0" w:color="auto"/>
          </w:divBdr>
        </w:div>
        <w:div w:id="1535653491">
          <w:marLeft w:val="0"/>
          <w:marRight w:val="0"/>
          <w:marTop w:val="0"/>
          <w:marBottom w:val="225"/>
          <w:divBdr>
            <w:top w:val="none" w:sz="0" w:space="0" w:color="auto"/>
            <w:left w:val="none" w:sz="0" w:space="0" w:color="auto"/>
            <w:bottom w:val="none" w:sz="0" w:space="0" w:color="auto"/>
            <w:right w:val="none" w:sz="0" w:space="0" w:color="auto"/>
          </w:divBdr>
        </w:div>
        <w:div w:id="1593976282">
          <w:marLeft w:val="0"/>
          <w:marRight w:val="0"/>
          <w:marTop w:val="0"/>
          <w:marBottom w:val="225"/>
          <w:divBdr>
            <w:top w:val="none" w:sz="0" w:space="0" w:color="auto"/>
            <w:left w:val="none" w:sz="0" w:space="0" w:color="auto"/>
            <w:bottom w:val="none" w:sz="0" w:space="0" w:color="auto"/>
            <w:right w:val="none" w:sz="0" w:space="0" w:color="auto"/>
          </w:divBdr>
        </w:div>
        <w:div w:id="1081218494">
          <w:marLeft w:val="0"/>
          <w:marRight w:val="0"/>
          <w:marTop w:val="0"/>
          <w:marBottom w:val="225"/>
          <w:divBdr>
            <w:top w:val="none" w:sz="0" w:space="0" w:color="auto"/>
            <w:left w:val="none" w:sz="0" w:space="0" w:color="auto"/>
            <w:bottom w:val="none" w:sz="0" w:space="0" w:color="auto"/>
            <w:right w:val="none" w:sz="0" w:space="0" w:color="auto"/>
          </w:divBdr>
        </w:div>
        <w:div w:id="788620841">
          <w:marLeft w:val="0"/>
          <w:marRight w:val="0"/>
          <w:marTop w:val="0"/>
          <w:marBottom w:val="225"/>
          <w:divBdr>
            <w:top w:val="none" w:sz="0" w:space="0" w:color="auto"/>
            <w:left w:val="none" w:sz="0" w:space="0" w:color="auto"/>
            <w:bottom w:val="none" w:sz="0" w:space="0" w:color="auto"/>
            <w:right w:val="none" w:sz="0" w:space="0" w:color="auto"/>
          </w:divBdr>
        </w:div>
        <w:div w:id="1556161308">
          <w:marLeft w:val="0"/>
          <w:marRight w:val="0"/>
          <w:marTop w:val="0"/>
          <w:marBottom w:val="225"/>
          <w:divBdr>
            <w:top w:val="none" w:sz="0" w:space="0" w:color="auto"/>
            <w:left w:val="none" w:sz="0" w:space="0" w:color="auto"/>
            <w:bottom w:val="none" w:sz="0" w:space="0" w:color="auto"/>
            <w:right w:val="none" w:sz="0" w:space="0" w:color="auto"/>
          </w:divBdr>
        </w:div>
        <w:div w:id="17887699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1082</Words>
  <Characters>6173</Characters>
  <Application>Microsoft Office Word</Application>
  <DocSecurity>0</DocSecurity>
  <Lines>51</Lines>
  <Paragraphs>14</Paragraphs>
  <ScaleCrop>false</ScaleCrop>
  <Company>china</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2018-10-09T08:18:00Z</dcterms:created>
  <dcterms:modified xsi:type="dcterms:W3CDTF">2018-10-09T08:27:00Z</dcterms:modified>
</cp:coreProperties>
</file>